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263" w:rsidRPr="00B6189C" w:rsidRDefault="005D4E59" w:rsidP="00694263">
      <w:pPr>
        <w:jc w:val="center"/>
        <w:textAlignment w:val="baseline"/>
        <w:rPr>
          <w:color w:val="231F20"/>
        </w:rPr>
      </w:pPr>
      <w:r>
        <w:br/>
      </w:r>
      <w:r w:rsidR="00694263"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 w:rsidR="00694263">
        <w:rPr>
          <w:rFonts w:ascii="Minion Pro" w:hAnsi="Minion Pro"/>
          <w:b/>
          <w:bCs/>
          <w:color w:val="231F20"/>
          <w:bdr w:val="none" w:sz="0" w:space="0" w:color="auto" w:frame="1"/>
        </w:rPr>
        <w:t>9</w:t>
      </w:r>
      <w:r w:rsidR="00694263"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10.1.6. Uspostava poljskih traka i Intervencije 70.02., operacije 70.02.03.</w:t>
      </w:r>
      <w:r w:rsidR="00694263"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Uspostava poljskih traka</w:t>
      </w:r>
    </w:p>
    <w:p w:rsidR="00694263" w:rsidRPr="00B6189C" w:rsidRDefault="00694263" w:rsidP="00694263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694263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694263" w:rsidRPr="00B6189C" w:rsidRDefault="00694263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10.1.6. Uspostava poljskih traka i 70.02.03. Uspostava poljskih traka</w:t>
            </w:r>
          </w:p>
        </w:tc>
      </w:tr>
    </w:tbl>
    <w:p w:rsidR="00694263" w:rsidRPr="00B6189C" w:rsidRDefault="00694263" w:rsidP="00694263">
      <w:pPr>
        <w:textAlignment w:val="baseline"/>
        <w:rPr>
          <w:rFonts w:ascii="Minion Pro" w:hAnsi="Minion Pro"/>
        </w:rPr>
      </w:pPr>
      <w:r w:rsidRPr="00B6189C">
        <w:rPr>
          <w:rFonts w:ascii="Minion Pro" w:hAnsi="Minion P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913"/>
        <w:gridCol w:w="74"/>
        <w:gridCol w:w="1530"/>
        <w:gridCol w:w="1338"/>
      </w:tblGrid>
      <w:tr w:rsidR="0069426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10.1.6. Uspostava poljskih traka i 70.02.03. Uspostava poljskih traka</w:t>
            </w:r>
          </w:p>
        </w:tc>
      </w:tr>
      <w:tr w:rsidR="00694263" w:rsidRPr="00B6189C" w:rsidTr="0041678C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694263" w:rsidRPr="00B6189C" w:rsidTr="0041678C">
        <w:tc>
          <w:tcPr>
            <w:tcW w:w="34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5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694263" w:rsidRPr="00B6189C" w:rsidTr="0041678C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694263" w:rsidRPr="00B6189C" w:rsidTr="0041678C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694263" w:rsidRPr="00B6189C" w:rsidRDefault="00694263" w:rsidP="00694263">
      <w:pPr>
        <w:textAlignment w:val="baseline"/>
        <w:rPr>
          <w:rFonts w:ascii="Minion Pro" w:hAnsi="Minion Pro"/>
        </w:rPr>
      </w:pPr>
    </w:p>
    <w:p w:rsidR="00694263" w:rsidRPr="00B6189C" w:rsidRDefault="00694263" w:rsidP="0069426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77"/>
        <w:gridCol w:w="1713"/>
        <w:gridCol w:w="3698"/>
        <w:gridCol w:w="2168"/>
      </w:tblGrid>
      <w:tr w:rsidR="0069426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10.1.6. Uspostava poljskih traka i 70.02.03. Uspostava poljskih traka</w:t>
            </w:r>
          </w:p>
        </w:tc>
      </w:tr>
      <w:tr w:rsidR="00694263" w:rsidRPr="00B6189C" w:rsidTr="0041678C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694263" w:rsidRPr="00B6189C" w:rsidTr="0041678C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694263" w:rsidRPr="00B6189C" w:rsidRDefault="00694263" w:rsidP="0069426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318"/>
        <w:gridCol w:w="1742"/>
        <w:gridCol w:w="722"/>
        <w:gridCol w:w="961"/>
        <w:gridCol w:w="1019"/>
        <w:gridCol w:w="1007"/>
        <w:gridCol w:w="1529"/>
        <w:gridCol w:w="70"/>
        <w:gridCol w:w="1240"/>
      </w:tblGrid>
      <w:tr w:rsidR="0069426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10.1.6. Uspostava poljskih traka i 70.02.03. Uspostava poljskih traka</w:t>
            </w:r>
          </w:p>
        </w:tc>
      </w:tr>
      <w:tr w:rsidR="0069426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Uspostava cvjetnih traka svake druge godine uz rub parcele širine najmanje 5 m i dužine najmanje 100 m (traka može zauzeti najviše 30 % ARKOD parcele).</w:t>
            </w:r>
          </w:p>
          <w:p w:rsidR="00694263" w:rsidRPr="00B6189C" w:rsidRDefault="00694263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Cvjetne trake – sadrže cvjetne vrste iz Tablice 4. ili 4a. Priloga 4. – </w:t>
            </w:r>
            <w:r w:rsidRPr="00B6189C">
              <w:rPr>
                <w:b/>
                <w:bCs/>
                <w:color w:val="231F20"/>
                <w:sz w:val="18"/>
                <w:szCs w:val="18"/>
                <w:bdr w:val="none" w:sz="0" w:space="0" w:color="auto" w:frame="1"/>
              </w:rPr>
              <w:t>čuvati račune o kupnji kao dokaz,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moraju se kositi dva puta godišnje, umjesto jedne košnje dozvoljeno je malčiranje; košnju ili malčiranje obaviti u srpnju i nakon cvatnje (od 15. rujna do 15. listopada), mogu se zaorati najranije 1. listopada.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ARKOD ID</w:t>
            </w:r>
          </w:p>
        </w:tc>
        <w:tc>
          <w:tcPr>
            <w:tcW w:w="15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sjetve cvjetnih traka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širina/dužina</w:t>
            </w:r>
          </w:p>
          <w:p w:rsidR="00694263" w:rsidRPr="00B6189C" w:rsidRDefault="00694263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trake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prve košnje/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malčiranja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druge košnje/malčiranja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zaoravanja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Uspostava travnih traka uz rub parcele širine najmanje 5 m i dužine najmanje 100 m (traka može zauzeti najviše 30 % ARKOD parcele).</w:t>
            </w:r>
          </w:p>
          <w:p w:rsidR="00694263" w:rsidRPr="00B6189C" w:rsidRDefault="00694263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Travne trake – sadrže vrste trava iz Tablice 4b. Priloga 4. – </w:t>
            </w:r>
            <w:r w:rsidRPr="00B6189C">
              <w:rPr>
                <w:b/>
                <w:bCs/>
                <w:color w:val="231F20"/>
                <w:sz w:val="18"/>
                <w:szCs w:val="18"/>
                <w:bdr w:val="none" w:sz="0" w:space="0" w:color="auto" w:frame="1"/>
              </w:rPr>
              <w:t>čuvati račune o kupnji kao dokaz,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moraju se kositi dva puta godišnje, prva košnja u prvoj polovici travnja (za jesensku sjetvu) ili u periodu od druge polovice travnja do srpnja (za proljetnu sjetvu), druga košnja obavlja se u listopadu.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0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sjetve travnih traka</w:t>
            </w:r>
          </w:p>
        </w:tc>
        <w:tc>
          <w:tcPr>
            <w:tcW w:w="9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širina/dužina trake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prve košnje</w:t>
            </w: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druge košnje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94263" w:rsidRPr="00B6189C" w:rsidTr="0041678C"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94263" w:rsidRPr="00B6189C" w:rsidRDefault="00694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5D4E59" w:rsidRDefault="005D4E59" w:rsidP="005D4E59">
      <w:pPr>
        <w:jc w:val="center"/>
      </w:pPr>
      <w:bookmarkStart w:id="0" w:name="_GoBack"/>
      <w:bookmarkEnd w:id="0"/>
    </w:p>
    <w:p w:rsidR="00A809DF" w:rsidRPr="005D4E59" w:rsidRDefault="00A809DF" w:rsidP="005D4E59"/>
    <w:sectPr w:rsidR="00A809DF" w:rsidRPr="005D4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18B"/>
    <w:rsid w:val="001B218B"/>
    <w:rsid w:val="005D4E59"/>
    <w:rsid w:val="00694263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B000E"/>
  <w15:chartTrackingRefBased/>
  <w15:docId w15:val="{F7DB93A7-E4E3-4829-9FFB-9B17733B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4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2022-03-07T08:40:00Z</dcterms:created>
  <dcterms:modified xsi:type="dcterms:W3CDTF">2024-03-13T13:02:00Z</dcterms:modified>
</cp:coreProperties>
</file>